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Fonts w:ascii="Arial" w:hAnsi="Arial"/>
          <w:b/>
          <w:bCs/>
        </w:rPr>
        <w:t xml:space="preserve">Poof ETEREO </w:t>
      </w:r>
      <w:r>
        <w:rPr>
          <w:rFonts w:ascii="Arial" w:hAnsi="Arial"/>
        </w:rPr>
        <w:t xml:space="preserve"> 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RETRO ETICHETTA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Poof ETEREO </w:t>
      </w:r>
      <w:r>
        <w:rPr>
          <w:rFonts w:ascii="Arial" w:hAnsi="Arial"/>
          <w:sz w:val="24"/>
          <w:szCs w:val="24"/>
        </w:rPr>
        <w:t xml:space="preserve">è un Profumatore ambiente </w:t>
      </w:r>
      <w:r>
        <w:rPr>
          <w:rFonts w:ascii="Arial" w:hAnsi="Arial"/>
          <w:sz w:val="24"/>
          <w:szCs w:val="24"/>
          <w:shd w:fill="auto" w:val="clear"/>
        </w:rPr>
        <w:t>spray</w:t>
      </w:r>
      <w:r>
        <w:rPr>
          <w:rFonts w:ascii="Arial" w:hAnsi="Arial"/>
          <w:sz w:val="24"/>
          <w:szCs w:val="24"/>
        </w:rPr>
        <w:t xml:space="preserve"> intenso e persistente. Deodora e abbatte gli odori sgradevoli. Può essere utilizzasto come detergente per mobili e superfici lavabili. Cattura la polvere e dona effetto antistatico.</w:t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MODALITÀ D'USO</w:t>
      </w:r>
      <w:r>
        <w:rPr>
          <w:rFonts w:ascii="Arial" w:hAnsi="Arial"/>
          <w:sz w:val="24"/>
          <w:szCs w:val="24"/>
        </w:rPr>
        <w:t xml:space="preserve">: Vaporizzare puro per deodorare gli ambienti. Spruzzare su </w:t>
      </w:r>
      <w:r>
        <w:rPr>
          <w:rFonts w:ascii="Arial" w:hAnsi="Arial"/>
          <w:b/>
          <w:bCs/>
          <w:sz w:val="24"/>
          <w:szCs w:val="24"/>
        </w:rPr>
        <w:t>RISTOPANNO</w:t>
      </w:r>
      <w:r>
        <w:rPr>
          <w:rFonts w:ascii="Arial" w:hAnsi="Arial"/>
          <w:sz w:val="24"/>
          <w:szCs w:val="24"/>
        </w:rPr>
        <w:t xml:space="preserve"> per spolverare, catturare la polvere e profumare l’ambiente. Versare poche gocce negli scarichi per neutralizzare i cattivi odori. Diluire in acqua per pulire e deodorare le superfici lavabili.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H412 Nocivo per gli organismi acquatici con effetti di lunga durata. H317 Può provocare una reazione allergica cutanea.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P101 In caso di consultazione di un medico, tenere a disposizione il contenitore o l’ etichetta del prodotto. P102 Tenere fuori dalla portata dei bambini. P262 Evitare il contatto con gli occhi, la pelle o gli indumenti. P501 Smaltire il prodotto/recipiente nel sistema di raccolta differenziata abilitato presso il Vostro Comune.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Contiene Cinnamil alcol, Geraniolo, Muschio di quercia, estratto, Citronellolo, Etil 4-tert-butilcicloesile, 3-p-cumenIl-2-metilpropionaldeide, Isoeugenolo, Massa di reazione di 5-cloro-2- metil-2H-isotiazol-3-one e 2-metil-2H-isotiazol-3-one (3:1).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Sostanze che contribuiscono alla classificazione.: 3,7-dimetiloctan-3-olo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highlight w:val="none"/>
          <w:shd w:fill="auto" w:val="clear"/>
        </w:rPr>
      </w:pPr>
      <w:r>
        <w:rPr>
          <w:rFonts w:ascii="Arial" w:hAnsi="Arial"/>
          <w:shd w:fill="auto" w:val="clear"/>
        </w:rPr>
        <w:t>Contiene ( Racc. 89/ 542 CEE), Composizione Chimica ( Reg. 648/2004 EC): Tensioattivi non ionici 5 -15%, Profumo; Agenti conservanti: METHYLCHLOROISOTHIAZOLINONE / METHYLISOTHIAZOLINONE (3:1). - Fragranze allergizzanti: AMYL CINNAMAL, alpha-ISOMETHYL IONONE, ANISE ALCOHOL, CINNAMYL ALCOHOL, CITRONELLOL, COUMARIN, GERANIOL, MEVERNIA PRUNASTRI EXTRACT, AMYL SALICYLATE, TERPINEOL.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Biodegradabilità&gt;90%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ATTENZIONE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120650</wp:posOffset>
            </wp:positionH>
            <wp:positionV relativeFrom="paragraph">
              <wp:posOffset>128270</wp:posOffset>
            </wp:positionV>
            <wp:extent cx="1092200" cy="109093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UFI: 2XTF-A02M-T00Q-8UXX   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Tenere fuori dalla portata dei bambini. Non ingerire.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Flacone HEDP 2    Raccolta plastica 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Erogatore PP 5         Raccolta plastica 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Verifica le disposizioni del tuo comune </w:t>
      </w:r>
      <w:r>
        <w:rPr>
          <w:rFonts w:ascii="Arial" w:hAnsi="Arial"/>
          <w:sz w:val="24"/>
          <w:szCs w:val="24"/>
        </w:rPr>
        <w:t xml:space="preserve">    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>Cont.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750 ml е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Codice a barre: </w:t>
      </w:r>
    </w:p>
    <w:p>
      <w:pPr>
        <w:pStyle w:val="Normal"/>
        <w:bidi w:val="0"/>
        <w:jc w:val="start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Prodotto da: RM 1111004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Distribuito da: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Ristopanno di Simone De Martino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Sede legale: Via Materdei 20- 80136 Napoli (NA)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Sede operativa: Via Goffredo Malaterra 7, 80136 Napoli (NA)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LibreOffice/7.6.4.1$Windows_X86_64 LibreOffice_project/e19e193f88cd6c0525a17fb7a176ed8e6a3e2aa1</Application>
  <AppVersion>15.0000</AppVersion>
  <Pages>2</Pages>
  <Words>292</Words>
  <Characters>1930</Characters>
  <CharactersWithSpaces>7280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2025-09-02T12:04:37Z</dcterms:created>
  <dc:creator/>
  <dc:description/>
  <dc:language>it-IT</dc:language>
  <cp:lastModifiedBy/>
  <dcterms:modified xsi:type="dcterms:W3CDTF">2025-09-22T09:53:11Z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